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6B0BE730" w:rsidR="007C7FEB" w:rsidRPr="00135FFB" w:rsidRDefault="007327DE" w:rsidP="00135FFB">
      <w:pPr>
        <w:pStyle w:val="Ttulo"/>
      </w:pPr>
      <w:r w:rsidRPr="007327DE">
        <w:rPr>
          <w:highlight w:val="yellow"/>
        </w:rPr>
        <w:t>A three-dimensional finite element</w:t>
      </w:r>
      <w:r w:rsidRPr="007327DE">
        <w:t xml:space="preserve"> </w:t>
      </w:r>
      <w:r w:rsidRPr="007327DE">
        <w:rPr>
          <w:color w:val="0000FF"/>
        </w:rPr>
        <w:t>evaluation</w:t>
      </w:r>
      <w:r w:rsidRPr="007327DE">
        <w:t xml:space="preserve"> of the rock deformation in twin </w:t>
      </w:r>
      <w:r w:rsidRPr="007327DE">
        <w:rPr>
          <w:highlight w:val="yellow"/>
        </w:rPr>
        <w:t>circular</w:t>
      </w:r>
      <w:r w:rsidRPr="007327DE">
        <w:t xml:space="preserve"> tunnels with </w:t>
      </w:r>
      <w:r w:rsidRPr="007327DE">
        <w:rPr>
          <w:color w:val="0000FF"/>
        </w:rPr>
        <w:t>a</w:t>
      </w:r>
      <w:r w:rsidRPr="007327DE">
        <w:t xml:space="preserve">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Denise Bernaud, Ph.D.</w:t>
      </w:r>
      <w:r w:rsidR="00D5229F" w:rsidRPr="00D5229F">
        <w:rPr>
          <w:vertAlign w:val="superscript"/>
          <w:lang w:val="pt-BR"/>
        </w:rPr>
        <w:t xml:space="preserve"> 1</w:t>
      </w:r>
      <w:r w:rsidR="00494E1A">
        <w:rPr>
          <w:vertAlign w:val="superscript"/>
          <w:lang w:val="pt-BR"/>
        </w:rPr>
        <w:t>,4</w:t>
      </w:r>
      <w:r w:rsidR="00CE654D">
        <w:rPr>
          <w:lang w:val="pt-BR"/>
        </w:rPr>
        <w:t>, and Samir Maghous, Ph.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Federal University of Rio Grande do Sul/PPGEC, Osvaldo Aranha</w:t>
      </w:r>
      <w:r w:rsidR="00CE654D">
        <w:rPr>
          <w:lang w:val="pt-BR"/>
        </w:rPr>
        <w:t xml:space="preserve">, Zip-Code: 90.035-190, Porto Alegre/RS Brazil.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F746C55" w14:textId="74594158" w:rsidR="007327DE" w:rsidRPr="007327DE" w:rsidRDefault="00F04945" w:rsidP="007327DE">
      <w:pPr>
        <w:pStyle w:val="Corpodetexto"/>
      </w:pPr>
      <w:bookmarkStart w:id="0" w:name="_Hlk190190962"/>
      <w:bookmarkStart w:id="1" w:name="introduction"/>
      <w:r w:rsidRPr="00F04945">
        <w:t xml:space="preserve">“Resorting to a three-dimensional finite element framework, the paper investigates the instantaneous and long-term deformation in twin tunnels with connecting transverse gallery. </w:t>
      </w:r>
      <w:r w:rsidRPr="00F04945">
        <w:rPr>
          <w:highlight w:val="yellow"/>
        </w:rPr>
        <w:t>Emphasis</w:t>
      </w:r>
      <w:r w:rsidRPr="00F04945">
        <w:t xml:space="preserve"> is dedicated to the </w:t>
      </w:r>
      <w:r w:rsidRPr="00F04945">
        <w:rPr>
          <w:highlight w:val="yellow"/>
        </w:rPr>
        <w:t>combined effects induced by time-dependent materials behavior</w:t>
      </w:r>
      <w:r w:rsidRPr="00F04945">
        <w:t>, twin tunnels proximity</w:t>
      </w:r>
      <w:r w:rsidRPr="00F04945">
        <w:rPr>
          <w:highlight w:val="yellow"/>
        </w:rPr>
        <w:t>, and</w:t>
      </w:r>
      <w:r w:rsidRPr="00F04945">
        <w:t xml:space="preserve"> tunnel junctions on the convergence profile. At the material level, the </w:t>
      </w:r>
      <w:r w:rsidRPr="00F04945">
        <w:rPr>
          <w:highlight w:val="yellow"/>
        </w:rPr>
        <w:t>rock's</w:t>
      </w:r>
      <w:r w:rsidRPr="00F04945">
        <w:t xml:space="preserve"> mechanical behavior is formulated within the context of the coupled plasticity-viscoplasticity, </w:t>
      </w:r>
      <w:r w:rsidRPr="00F04945">
        <w:rPr>
          <w:highlight w:val="yellow"/>
        </w:rPr>
        <w:t>suitable for deep clayey rocks</w:t>
      </w:r>
      <w:r w:rsidRPr="00F04945">
        <w:t xml:space="preserve">. As regards the time-dependent properties of the lining concrete, </w:t>
      </w:r>
      <w:r w:rsidRPr="00F04945">
        <w:rPr>
          <w:highlight w:val="yellow"/>
        </w:rPr>
        <w:t>the creep</w:t>
      </w:r>
      <w:r w:rsidRPr="00F04945">
        <w:t xml:space="preserve"> deformation is addressed by means of an aging viscoelastic model relying on the Bažant and Prasannan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w:t>
      </w:r>
      <w:r w:rsidRPr="00F04945">
        <w:rPr>
          <w:highlight w:val="yellow"/>
        </w:rPr>
        <w:t>configuration. The</w:t>
      </w:r>
      <w:r w:rsidRPr="00F04945">
        <w:t xml:space="preserv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bookmarkEnd w:id="0"/>
    <w:p w14:paraId="21B6CB2C" w14:textId="617B0DE0" w:rsidR="00D04CA2" w:rsidRPr="00D04CA2" w:rsidRDefault="005E057A" w:rsidP="00D04CA2">
      <w:pPr>
        <w:pStyle w:val="Corpodetexto"/>
      </w:pPr>
      <w:r>
        <w:t>Keywords: twin tunnels, transverse gallery, plasticity-viscoplasticity</w:t>
      </w:r>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r w:rsidR="00C67CE6" w:rsidRPr="00AF3F40">
        <w:rPr>
          <w:color w:val="FF0000"/>
        </w:rPr>
        <w:t>Chortis and Kavaadas 2021b</w:t>
      </w:r>
      <w:r>
        <w:t xml:space="preserve">, </w:t>
      </w:r>
      <w:r w:rsidR="00C67CE6" w:rsidRPr="00AF3F40">
        <w:rPr>
          <w:color w:val="FF0000"/>
        </w:rPr>
        <w:t>Insam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r w:rsidR="00505824" w:rsidRPr="00AA6243">
        <w:rPr>
          <w:color w:val="FF0000"/>
        </w:rPr>
        <w:t>P</w:t>
      </w:r>
      <w:r w:rsidR="00646E95" w:rsidRPr="00AA6243">
        <w:rPr>
          <w:color w:val="FF0000"/>
        </w:rPr>
        <w:t>öttler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r w:rsidR="00646E95" w:rsidRPr="00AA6243">
        <w:rPr>
          <w:color w:val="FF0000"/>
        </w:rPr>
        <w:t>Afifipour et al. 2011</w:t>
      </w:r>
      <w:r>
        <w:t xml:space="preserve">, </w:t>
      </w:r>
      <w:r w:rsidR="00646E95" w:rsidRPr="00AA6243">
        <w:rPr>
          <w:color w:val="FF0000"/>
        </w:rPr>
        <w:t>Fortsakis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r w:rsidR="00AA6243" w:rsidRPr="00AA6243">
        <w:rPr>
          <w:color w:val="FF0000"/>
        </w:rPr>
        <w:t>Insam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Spyridis and Bergmeister 2015</w:t>
      </w:r>
      <w:r w:rsidRPr="00AA6243">
        <w:rPr>
          <w:color w:val="FF0000"/>
        </w:rPr>
        <w:t xml:space="preserve"> </w:t>
      </w:r>
      <w:r>
        <w:t xml:space="preserve">, </w:t>
      </w:r>
      <w:r w:rsidR="00AA6243" w:rsidRPr="00AA6243">
        <w:rPr>
          <w:color w:val="FF0000"/>
        </w:rPr>
        <w:t>Chortis and Kavaadas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r w:rsidR="00AA6243" w:rsidRPr="00AA6243">
        <w:rPr>
          <w:color w:val="FF0000"/>
        </w:rPr>
        <w:t>Forsat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r w:rsidR="00AA6243" w:rsidRPr="00AA6243">
        <w:rPr>
          <w:color w:val="FF0000"/>
        </w:rPr>
        <w:t>Phutthananon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r w:rsidR="00CA41AA" w:rsidRPr="00FA5CBF">
        <w:rPr>
          <w:color w:val="FF0000"/>
        </w:rPr>
        <w:t>Fortsakis et al. 2012</w:t>
      </w:r>
      <w:r>
        <w:t xml:space="preserve">, </w:t>
      </w:r>
      <w:r w:rsidR="00CA41AA" w:rsidRPr="00FA5CBF">
        <w:rPr>
          <w:color w:val="FF0000"/>
        </w:rPr>
        <w:t>Vlachopoulos and Diederichs 2014</w:t>
      </w:r>
      <w:r>
        <w:t xml:space="preserve">, </w:t>
      </w:r>
      <w:r w:rsidR="00CA41AA" w:rsidRPr="00FA5CBF">
        <w:rPr>
          <w:color w:val="FF0000"/>
        </w:rPr>
        <w:t>Shaofeng et al. 2018</w:t>
      </w:r>
      <w:r>
        <w:t xml:space="preserve">, </w:t>
      </w:r>
      <w:r w:rsidR="00CA41AA" w:rsidRPr="00FA5CBF">
        <w:rPr>
          <w:color w:val="FF0000"/>
        </w:rPr>
        <w:t>Chortis and Kavvadas 2021b</w:t>
      </w:r>
      <w:r>
        <w:t>, among others). One may refer to</w:t>
      </w:r>
      <w:r w:rsidR="00FA5CBF">
        <w:t xml:space="preserve"> </w:t>
      </w:r>
      <w:r w:rsidR="00FA5CBF" w:rsidRPr="00FA5CBF">
        <w:rPr>
          <w:color w:val="FF0000"/>
        </w:rPr>
        <w:t>Chortis and Kavvadas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r w:rsidR="00FA5CBF" w:rsidRPr="00FA5CBF">
        <w:rPr>
          <w:color w:val="FF0000"/>
        </w:rPr>
        <w:t>Fortsakis et al. 2012</w:t>
      </w:r>
      <w:r>
        <w:t xml:space="preserve">, </w:t>
      </w:r>
      <w:r w:rsidR="00FA5CBF" w:rsidRPr="00FA5CBF">
        <w:rPr>
          <w:color w:val="FF0000"/>
        </w:rPr>
        <w:t>Chortis and Kavvadas 2021b</w:t>
      </w:r>
      <w:r>
        <w:t>). In this context,</w:t>
      </w:r>
      <w:r w:rsidR="007973C9">
        <w:t xml:space="preserve"> </w:t>
      </w:r>
      <w:r w:rsidR="007973C9" w:rsidRPr="007973C9">
        <w:rPr>
          <w:color w:val="FF0000"/>
        </w:rPr>
        <w:t>Chortis and Kavvadas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conditions .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Spyridis and Bergmeister 2015</w:t>
      </w:r>
      <w:r>
        <w:t xml:space="preserve">, </w:t>
      </w:r>
      <w:r w:rsidR="00005E2D" w:rsidRPr="00005E2D">
        <w:rPr>
          <w:color w:val="FF0000"/>
        </w:rPr>
        <w:t>Li et al. 2016</w:t>
      </w:r>
      <w:r>
        <w:t xml:space="preserve">, </w:t>
      </w:r>
      <w:r w:rsidR="00005E2D" w:rsidRPr="00005E2D">
        <w:rPr>
          <w:color w:val="FF0000"/>
        </w:rPr>
        <w:t>Liu et al. 2017</w:t>
      </w:r>
      <w:r>
        <w:t xml:space="preserve">, </w:t>
      </w:r>
      <w:r w:rsidR="00005E2D" w:rsidRPr="00005E2D">
        <w:rPr>
          <w:color w:val="FF0000"/>
        </w:rPr>
        <w:t>Chortis and Kavvadas 2021a</w:t>
      </w:r>
      <w:r>
        <w:t xml:space="preserve">, </w:t>
      </w:r>
      <w:r w:rsidR="00005E2D" w:rsidRPr="00005E2D">
        <w:rPr>
          <w:color w:val="FF0000"/>
        </w:rPr>
        <w:t>Chortis and Kavvadas 2023b</w:t>
      </w:r>
      <w:r>
        <w:t xml:space="preserve">, </w:t>
      </w:r>
      <w:r w:rsidR="00005E2D" w:rsidRPr="00005E2D">
        <w:rPr>
          <w:color w:val="FF0000"/>
        </w:rPr>
        <w:t>Chortis and Kavvadas 2023b</w:t>
      </w:r>
      <w:r>
        <w:t xml:space="preserve">). As reported in </w:t>
      </w:r>
      <w:r w:rsidR="00005E2D" w:rsidRPr="00005E2D">
        <w:rPr>
          <w:color w:val="FF0000"/>
        </w:rPr>
        <w:t>Chortis and Kavvadas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r w:rsidRPr="00005E2D">
        <w:rPr>
          <w:color w:val="FF0000"/>
        </w:rPr>
        <w:t>Chortis and Kavvadas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plasticity-viscoplasticity, which proves relevant for capturing both irreversible instantaneous response (plasticity) as well as the delayed irreversible response (viscoplasticity).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2" w:name="section_assumptions"/>
      <w:bookmarkEnd w:id="1"/>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r w:rsidR="000E4BA5" w:rsidRPr="000E4BA5">
        <w:rPr>
          <w:color w:val="FF0000"/>
        </w:rPr>
        <w:t>Deudé et al. 2002</w:t>
      </w:r>
      <w:r>
        <w:t xml:space="preserve">, </w:t>
      </w:r>
      <w:r w:rsidR="000E4BA5" w:rsidRPr="000E4BA5">
        <w:rPr>
          <w:color w:val="FF0000"/>
        </w:rPr>
        <w:t>de Buhan et al. 2002</w:t>
      </w:r>
      <w:r>
        <w:t xml:space="preserve">, </w:t>
      </w:r>
      <w:r w:rsidR="000E4BA5" w:rsidRPr="000E4BA5">
        <w:rPr>
          <w:color w:val="FF0000"/>
        </w:rPr>
        <w:t>Marmier et al. 2007</w:t>
      </w:r>
      <w:r>
        <w:t xml:space="preserve">, </w:t>
      </w:r>
      <w:r w:rsidR="000E4BA5" w:rsidRPr="000E4BA5">
        <w:rPr>
          <w:color w:val="FF0000"/>
        </w:rPr>
        <w:t>Aguiar and Maghous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elastoplastic-viscoplastic rheological law to capture instantaneous and long-term responses. This approach disregards the aspect connected temperature gradients, water flow, and poromechanics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The framework of infinitesimal strain analysis, together with quasi-static evolutions, is adopted in the paper. In particular, dynamic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3" w:name="sec3"/>
      <w:bookmarkEnd w:id="2"/>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to cite a few). In most computational analyses developed for tunnel engineering design, this issue is generally addressed by means of viscoplastic constitutive behavior. While such constitutive models could relevantly model the transient and long-term deformation, they seem however inadequate to capture the influence of short-term events (tunnelling and support placement phases) on the final stability of the structure. In particular, an analysis of tunnel deformation based on a viscoplastic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viscoplasticity to represent delayed behavior. The formulation of the coupled plasticity-viscoplasticity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xml:space="preserve">. Previous studies have implemented this plastic-viscoplastic model for computational analysis of deformation in single tunnels (e.g., </w:t>
      </w:r>
      <w:r w:rsidR="007F5BFA" w:rsidRPr="00191E04">
        <w:rPr>
          <w:color w:val="FF0000"/>
        </w:rPr>
        <w:t>Bernaud and Rousset 1993</w:t>
      </w:r>
      <w:r>
        <w:t xml:space="preserve">, </w:t>
      </w:r>
      <w:r w:rsidR="007F5BFA" w:rsidRPr="00191E04">
        <w:rPr>
          <w:color w:val="FF0000"/>
        </w:rPr>
        <w:t>Piepi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 xml:space="preserve">The elastoplastic-viscoplastic model is formulated based on a serial association of the elastoplastic and viscoplastic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Young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4"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elastoplastic-viscoplastic model.</w:t>
      </w:r>
    </w:p>
    <w:bookmarkEnd w:id="4"/>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5" w:name="DSIEqnMarkerStart"/>
      <w:bookmarkStart w:id="6" w:name="DSIEqnMarkerEnd"/>
      <w:bookmarkEnd w:id="5"/>
      <w:bookmarkEnd w:id="6"/>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For viscoplastic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viscoplastic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7"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Elastoplastic-viscoplastic domains.</w:t>
      </w:r>
    </w:p>
    <w:p w14:paraId="6E7D1EE7" w14:textId="2F782054" w:rsidR="007C7FEB" w:rsidRDefault="00F227D2" w:rsidP="00FE5338">
      <w:pPr>
        <w:pStyle w:val="Ttulo1"/>
      </w:pPr>
      <w:bookmarkStart w:id="8" w:name="sec4"/>
      <w:bookmarkEnd w:id="3"/>
      <w:bookmarkEnd w:id="7"/>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Prasannan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stifness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9"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9"/>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Prasannan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0" w:name="section_spatial"/>
      <w:bookmarkEnd w:id="8"/>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1"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1"/>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r w:rsidR="008E7133" w:rsidRPr="008E7133">
        <w:rPr>
          <w:color w:val="FF0000"/>
        </w:rPr>
        <w:t>Maghous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2"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2"/>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3"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3"/>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4"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5" w:name="Mesh4"/>
      <w:bookmarkEnd w:id="14"/>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6" w:name="Mesh5"/>
      <w:bookmarkEnd w:id="15"/>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6"/>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7"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7"/>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0FB467EF" w:rsidR="007C7FEB" w:rsidRDefault="00DB3A8A" w:rsidP="00CD2CFE">
      <w:pPr>
        <w:pStyle w:val="CaptionedFigure"/>
      </w:pPr>
      <w:bookmarkStart w:id="18" w:name="Diagram_of_excavations"/>
      <w:r>
        <w:rPr>
          <w:noProof/>
        </w:rPr>
        <w:lastRenderedPageBreak/>
        <mc:AlternateContent>
          <mc:Choice Requires="wps">
            <w:drawing>
              <wp:anchor distT="0" distB="0" distL="114300" distR="114300" simplePos="0" relativeHeight="251679744" behindDoc="0" locked="0" layoutInCell="1" allowOverlap="1" wp14:anchorId="0361036F" wp14:editId="2539906D">
                <wp:simplePos x="0" y="0"/>
                <wp:positionH relativeFrom="column">
                  <wp:posOffset>4450716</wp:posOffset>
                </wp:positionH>
                <wp:positionV relativeFrom="paragraph">
                  <wp:posOffset>2141855</wp:posOffset>
                </wp:positionV>
                <wp:extent cx="563271" cy="190195"/>
                <wp:effectExtent l="0" t="114300" r="0" b="153035"/>
                <wp:wrapNone/>
                <wp:docPr id="1769159743" name="Seta: para a Esquerda 1"/>
                <wp:cNvGraphicFramePr/>
                <a:graphic xmlns:a="http://schemas.openxmlformats.org/drawingml/2006/main">
                  <a:graphicData uri="http://schemas.microsoft.com/office/word/2010/wordprocessingShape">
                    <wps:wsp>
                      <wps:cNvSpPr/>
                      <wps:spPr>
                        <a:xfrm rot="2640883">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30CE5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 o:spid="_x0000_s1026" type="#_x0000_t66" style="position:absolute;margin-left:350.45pt;margin-top:168.65pt;width:44.35pt;height:15pt;rotation:2884548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" adj="3647" fillcolor="yellow" strokecolor="#0d0d0d [3069]" strokeweight="1pt"/>
            </w:pict>
          </mc:Fallback>
        </mc:AlternateContent>
      </w:r>
      <w:r>
        <w:rPr>
          <w:noProof/>
        </w:rPr>
        <w:drawing>
          <wp:inline distT="0" distB="0" distL="0" distR="0" wp14:anchorId="510A2101" wp14:editId="5269D89D">
            <wp:extent cx="5413191" cy="2889250"/>
            <wp:effectExtent l="0" t="0" r="0" b="6350"/>
            <wp:docPr id="196309893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9165" cy="2892439"/>
                    </a:xfrm>
                    <a:prstGeom prst="rect">
                      <a:avLst/>
                    </a:prstGeom>
                    <a:noFill/>
                    <a:ln>
                      <a:noFill/>
                    </a:ln>
                  </pic:spPr>
                </pic:pic>
              </a:graphicData>
            </a:graphic>
          </wp:inline>
        </w:drawing>
      </w:r>
    </w:p>
    <w:p w14:paraId="6E7D1F10" w14:textId="6F84E7C7" w:rsidR="007C7FEB" w:rsidRDefault="002820EE" w:rsidP="00421C12">
      <w:pPr>
        <w:pStyle w:val="ImageCaption"/>
      </w:pPr>
      <w:r w:rsidRPr="00D623B4">
        <w:rPr>
          <w:b/>
          <w:bCs/>
        </w:rPr>
        <w:t>Fig. 11</w:t>
      </w:r>
      <w:r>
        <w:t xml:space="preserve"> </w:t>
      </w:r>
      <w:r w:rsidR="00F04945" w:rsidRPr="00F04945">
        <w:rPr>
          <w:highlight w:val="yellow"/>
        </w:rPr>
        <w:t xml:space="preserve">Schematic representation of the excavation and lining installation process in the </w:t>
      </w:r>
      <w:r w:rsidR="00DB3A8A">
        <w:rPr>
          <w:highlight w:val="yellow"/>
        </w:rPr>
        <w:t>(</w:t>
      </w:r>
      <w:r w:rsidR="00F04945" w:rsidRPr="00F04945">
        <w:rPr>
          <w:highlight w:val="yellow"/>
        </w:rPr>
        <w:t xml:space="preserve">a) longitudinal tunnel and </w:t>
      </w:r>
      <w:r w:rsidR="00DB3A8A">
        <w:rPr>
          <w:highlight w:val="yellow"/>
        </w:rPr>
        <w:t>(</w:t>
      </w:r>
      <w:r w:rsidR="00F04945" w:rsidRPr="00F04945">
        <w:rPr>
          <w:highlight w:val="yellow"/>
        </w:rPr>
        <w:t>b) transverse gallery.</w:t>
      </w:r>
    </w:p>
    <w:p w14:paraId="6E7D1F11" w14:textId="1D930CEC" w:rsidR="007C7FEB" w:rsidRPr="00743E51" w:rsidRDefault="007E0815" w:rsidP="00743E51">
      <w:pPr>
        <w:pStyle w:val="TableCaption"/>
      </w:pPr>
      <w:bookmarkStart w:id="19" w:name="table1"/>
      <w:bookmarkEnd w:id="18"/>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lastRenderedPageBreak/>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9"/>
    <w:p w14:paraId="6E7D1F73" w14:textId="5B415BC4" w:rsidR="007C7FEB" w:rsidRDefault="0000193A" w:rsidP="00917ED8">
      <w:pPr>
        <w:pStyle w:val="Corpodetexto"/>
      </w:pPr>
      <w:r>
        <w:t>During the tunnel construction phases, the time increment used for the time-dependent analysis is automatically managed by the ANSYS solver. The latter makes use of a semi-implicit scheme for the viscoplasticity solution, together with an automatic time stepping algorithm (</w:t>
      </w:r>
      <w:r w:rsidR="00343D21" w:rsidRPr="006E2E98">
        <w:rPr>
          <w:color w:val="FF0000"/>
        </w:rPr>
        <w:t>Zienkiewicz</w:t>
      </w:r>
      <w:r w:rsidR="006E2E98" w:rsidRPr="006E2E98">
        <w:rPr>
          <w:color w:val="FF0000"/>
        </w:rPr>
        <w:t xml:space="preserve"> and Cormeau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viscoplastic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0" w:name="sec6"/>
      <w:bookmarkEnd w:id="10"/>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1"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2" w:name="GUO_FIG0"/>
      <w:r>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2"/>
    <w:p w14:paraId="6E7D1F7B" w14:textId="232FCA7B"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3"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3"/>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4"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4"/>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5"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5"/>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6"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6"/>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7" w:name="X1e630c712d82c731a6e7d4876a9bab2ff63f484"/>
      <w:bookmarkEnd w:id="21"/>
      <w:r>
        <w:t xml:space="preserve">6.2 </w:t>
      </w:r>
      <w:r w:rsidR="0000193A">
        <w:t>Unlined Twin Tunnels In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8"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actually larger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9"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075206E" w:rsidR="007C7FEB" w:rsidRDefault="00B53738" w:rsidP="00CD2CFE">
      <w:pPr>
        <w:pStyle w:val="CaptionedFigure"/>
      </w:pPr>
      <w:bookmarkStart w:id="30" w:name="MA_FIG1"/>
      <w:r>
        <w:rPr>
          <w:noProof/>
        </w:rPr>
        <w:drawing>
          <wp:inline distT="0" distB="0" distL="0" distR="0" wp14:anchorId="34D59595" wp14:editId="586A0024">
            <wp:extent cx="5340350" cy="3358863"/>
            <wp:effectExtent l="0" t="0" r="0" b="0"/>
            <wp:docPr id="11437976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0455" cy="3365219"/>
                    </a:xfrm>
                    <a:prstGeom prst="rect">
                      <a:avLst/>
                    </a:prstGeom>
                    <a:noFill/>
                    <a:ln>
                      <a:noFill/>
                    </a:ln>
                  </pic:spPr>
                </pic:pic>
              </a:graphicData>
            </a:graphic>
          </wp:inline>
        </w:drawing>
      </w:r>
    </w:p>
    <w:p w14:paraId="6E7D1F94" w14:textId="4C185173" w:rsidR="007C7FEB" w:rsidRDefault="002820EE" w:rsidP="00421C12">
      <w:pPr>
        <w:pStyle w:val="ImageCaption"/>
      </w:pPr>
      <w:r w:rsidRPr="00D623B4">
        <w:rPr>
          <w:b/>
          <w:bCs/>
        </w:rPr>
        <w:t>Fig. 19</w:t>
      </w:r>
      <w:r>
        <w:t xml:space="preserve"> </w:t>
      </w:r>
      <w:r w:rsidR="00F04945" w:rsidRPr="00F04945">
        <w:rPr>
          <w:highlight w:val="yellow"/>
        </w:rPr>
        <w:t>The plastic zone extent obtained from the present F.E. simulations and from the stress solution provided in Ma et al. 2020 considering different rock cohesion values and initial stress states.</w:t>
      </w:r>
    </w:p>
    <w:bookmarkEnd w:id="30"/>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It should be pointed out that, although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404B0B10" w:rsidR="007C7FEB" w:rsidRDefault="00705BCC" w:rsidP="00CD2CFE">
      <w:pPr>
        <w:pStyle w:val="CaptionedFigure"/>
      </w:pPr>
      <w:bookmarkStart w:id="31" w:name="MA_stresspaths"/>
      <w:r>
        <w:rPr>
          <w:noProof/>
        </w:rPr>
        <w:drawing>
          <wp:inline distT="0" distB="0" distL="0" distR="0" wp14:anchorId="116C1F6B" wp14:editId="7594395F">
            <wp:extent cx="5295900" cy="5577788"/>
            <wp:effectExtent l="0" t="0" r="0" b="4445"/>
            <wp:docPr id="132425115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7511" cy="5579485"/>
                    </a:xfrm>
                    <a:prstGeom prst="rect">
                      <a:avLst/>
                    </a:prstGeom>
                    <a:noFill/>
                    <a:ln>
                      <a:noFill/>
                    </a:ln>
                  </pic:spPr>
                </pic:pic>
              </a:graphicData>
            </a:graphic>
          </wp:inline>
        </w:drawing>
      </w:r>
    </w:p>
    <w:p w14:paraId="6E7D1F98" w14:textId="0F127842" w:rsidR="007C7FEB" w:rsidRDefault="002820EE" w:rsidP="001902F7">
      <w:pPr>
        <w:pStyle w:val="ImageCaption"/>
      </w:pPr>
      <w:r w:rsidRPr="00D623B4">
        <w:rPr>
          <w:b/>
          <w:bCs/>
        </w:rPr>
        <w:t>Fig. 20</w:t>
      </w:r>
      <w:r>
        <w:t xml:space="preserve"> </w:t>
      </w:r>
      <w:bookmarkStart w:id="32" w:name="sec7"/>
      <w:bookmarkEnd w:id="20"/>
      <w:bookmarkEnd w:id="27"/>
      <w:bookmarkEnd w:id="31"/>
      <w:r w:rsidR="001902F7" w:rsidRPr="001902F7">
        <w:rPr>
          <w:highlight w:val="yellow"/>
        </w:rPr>
        <w:t>Comparison between F.E. simulations and the analytical solution by Ma et al. 2020</w:t>
      </w:r>
      <w:r w:rsidR="00C42288">
        <w:rPr>
          <w:highlight w:val="yellow"/>
        </w:rPr>
        <w:t>:</w:t>
      </w:r>
      <w:r w:rsidR="00705BCC">
        <w:rPr>
          <w:highlight w:val="yellow"/>
        </w:rPr>
        <w:t xml:space="preserve"> (a) plastic zone</w:t>
      </w:r>
      <w:r w:rsidR="00182097">
        <w:rPr>
          <w:highlight w:val="yellow"/>
        </w:rPr>
        <w:t>,</w:t>
      </w:r>
      <w:r w:rsidR="001902F7" w:rsidRPr="001902F7">
        <w:rPr>
          <w:highlight w:val="yellow"/>
        </w:rPr>
        <w:t xml:space="preserve"> radial and orthoradial stress components along </w:t>
      </w:r>
      <w:r w:rsidR="00705BCC">
        <w:rPr>
          <w:highlight w:val="yellow"/>
        </w:rPr>
        <w:t>(b</w:t>
      </w:r>
      <w:r w:rsidR="001902F7" w:rsidRPr="001902F7">
        <w:rPr>
          <w:highlight w:val="yellow"/>
        </w:rPr>
        <w:t xml:space="preserve">)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45</m:t>
            </m:r>
          </m:e>
          <m:sup>
            <m:r>
              <m:rPr>
                <m:sty m:val="p"/>
              </m:rPr>
              <w:rPr>
                <w:rFonts w:ascii="Cambria Math" w:hAnsi="Cambria Math"/>
                <w:highlight w:val="yellow"/>
              </w:rPr>
              <m:t>∘</m:t>
            </m:r>
          </m:sup>
        </m:sSup>
      </m:oMath>
      <w:r w:rsidR="001902F7" w:rsidRPr="001902F7">
        <w:rPr>
          <w:highlight w:val="yellow"/>
        </w:rPr>
        <w:t xml:space="preserve">, </w:t>
      </w:r>
      <w:r w:rsidR="00705BCC">
        <w:rPr>
          <w:highlight w:val="yellow"/>
        </w:rPr>
        <w:t>(c</w:t>
      </w:r>
      <w:r w:rsidR="001902F7" w:rsidRPr="001902F7">
        <w:rPr>
          <w:highlight w:val="yellow"/>
        </w:rPr>
        <w:t xml:space="preserve">)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90</m:t>
            </m:r>
          </m:e>
          <m:sup>
            <m:r>
              <m:rPr>
                <m:sty m:val="p"/>
              </m:rPr>
              <w:rPr>
                <w:rFonts w:ascii="Cambria Math" w:hAnsi="Cambria Math"/>
                <w:highlight w:val="yellow"/>
              </w:rPr>
              <m:t>∘</m:t>
            </m:r>
          </m:sup>
        </m:sSup>
      </m:oMath>
      <w:r w:rsidR="001902F7" w:rsidRPr="001902F7">
        <w:rPr>
          <w:highlight w:val="yellow"/>
        </w:rPr>
        <w:t xml:space="preserve"> and </w:t>
      </w:r>
      <w:r w:rsidR="00705BCC">
        <w:rPr>
          <w:highlight w:val="yellow"/>
        </w:rPr>
        <w:t>(d</w:t>
      </w:r>
      <w:r w:rsidR="001902F7" w:rsidRPr="001902F7">
        <w:rPr>
          <w:highlight w:val="yellow"/>
        </w:rPr>
        <w:t xml:space="preserve">)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135</m:t>
            </m:r>
          </m:e>
          <m:sup>
            <m:r>
              <m:rPr>
                <m:sty m:val="p"/>
              </m:rPr>
              <w:rPr>
                <w:rFonts w:ascii="Cambria Math" w:hAnsi="Cambria Math"/>
                <w:highlight w:val="yellow"/>
              </w:rPr>
              <m:t>∘</m:t>
            </m:r>
          </m:sup>
        </m:sSup>
      </m:oMath>
      <w:r w:rsidR="001902F7" w:rsidRPr="001902F7">
        <w:rPr>
          <w:highlight w:val="yellow"/>
        </w:rPr>
        <w:t>.</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3" w:name="sec71"/>
      <w:r>
        <w:lastRenderedPageBreak/>
        <w:t xml:space="preserve">7.1 </w:t>
      </w:r>
      <w:r w:rsidR="0000193A">
        <w:t>Model Data And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r w:rsidR="00281E53" w:rsidRPr="00281E53">
        <w:rPr>
          <w:color w:val="FF0000"/>
        </w:rPr>
        <w:t>Piepi 1995</w:t>
      </w:r>
      <w:r>
        <w:t xml:space="preserve">, </w:t>
      </w:r>
      <w:r w:rsidR="00281E53" w:rsidRPr="00281E53">
        <w:rPr>
          <w:color w:val="FF0000"/>
        </w:rPr>
        <w:t>Giraud 1993</w:t>
      </w:r>
      <w:r>
        <w:t xml:space="preserve">. The material properties including elastoplastic and viscoplastic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r w:rsidR="00F504BC" w:rsidRPr="00F504BC">
        <w:rPr>
          <w:color w:val="FF0000"/>
        </w:rPr>
        <w:t>Piepi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viscoplastic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4"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r>
              <w:t>Viscoplastic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r>
              <w:t>Viscoplastic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lastRenderedPageBreak/>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4"/>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viscoplastic or elastoplastic-viscoplastic)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5"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r>
              <w:t>Elastoviscoplastic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Elastoplastic-Viscoplastic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5"/>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ovalization) induced by the twin tunnels proximity. A single circular tunnel excavated in a homogeneous isotropic rock mass with hydrostatic initial stress state will deform symmetrically so that the circular shape of </w:t>
      </w:r>
      <w:r>
        <w:lastRenderedPageBreak/>
        <w:t xml:space="preserve">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ovalization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6"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6"/>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7"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8" w:name="sec72"/>
      <w:bookmarkEnd w:id="33"/>
      <w:bookmarkEnd w:id="37"/>
      <w:r>
        <w:lastRenderedPageBreak/>
        <w:t xml:space="preserve">7.2 </w:t>
      </w:r>
      <w:r w:rsidR="0000193A">
        <w:t>Short And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9"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0" w:name="WG-ST-LT-D1-8RI"/>
      <w:bookmarkEnd w:id="39"/>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1" w:name="WG-ST-LT-D1-4RI"/>
      <w:bookmarkEnd w:id="40"/>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ovalization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3FE280A9" w:rsidR="007C7FEB" w:rsidRDefault="00312B93" w:rsidP="00CD2CFE">
      <w:pPr>
        <w:pStyle w:val="CaptionedFigure"/>
      </w:pPr>
      <w:bookmarkStart w:id="42" w:name="ovalization"/>
      <w:r>
        <w:rPr>
          <w:noProof/>
        </w:rPr>
        <w:lastRenderedPageBreak/>
        <w:drawing>
          <wp:inline distT="0" distB="0" distL="0" distR="0" wp14:anchorId="6F6EAA29" wp14:editId="3F36623E">
            <wp:extent cx="4582633" cy="5214701"/>
            <wp:effectExtent l="0" t="0" r="8890" b="5080"/>
            <wp:docPr id="1330257406"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7406" name="Gráfico 1330257406"/>
                    <pic:cNvPicPr/>
                  </pic:nvPicPr>
                  <pic:blipFill>
                    <a:blip r:embed="rId53">
                      <a:extLst>
                        <a:ext uri="{96DAC541-7B7A-43D3-8B79-37D633B846F1}">
                          <asvg:svgBlip xmlns:asvg="http://schemas.microsoft.com/office/drawing/2016/SVG/main" r:embed="rId54"/>
                        </a:ext>
                      </a:extLst>
                    </a:blip>
                    <a:stretch>
                      <a:fillRect/>
                    </a:stretch>
                  </pic:blipFill>
                  <pic:spPr>
                    <a:xfrm>
                      <a:off x="0" y="0"/>
                      <a:ext cx="4596732" cy="5230745"/>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2"/>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ovalization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3"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4" w:name="sec73"/>
      <w:bookmarkEnd w:id="38"/>
      <w:bookmarkEnd w:id="43"/>
      <w:r>
        <w:t xml:space="preserve">7.3 </w:t>
      </w:r>
      <w:r w:rsidR="0000193A">
        <w:t>Additional Numerical Analysis: Impact Of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5"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5"/>
    <w:p w14:paraId="6E7D204E" w14:textId="2CC7A53F" w:rsidR="007C7FEB" w:rsidRDefault="0000193A" w:rsidP="00B432B0">
      <w:pPr>
        <w:pStyle w:val="Corpodetexto"/>
      </w:pPr>
      <w:r>
        <w:t xml:space="preserve">The impact of creep deformation on the tunnel convergence can alternatively be illustrated based on the comparison of the numerical predictions obtained in the cases of instantaneous behavior (elastoplastic, elastic) and time-dependent behavior (viscoplastic,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6"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6"/>
    <w:p w14:paraId="6E7D2051" w14:textId="77777777" w:rsidR="007C7FEB" w:rsidRDefault="0000193A" w:rsidP="00B432B0">
      <w:pPr>
        <w:pStyle w:val="Corpodetexto"/>
      </w:pPr>
      <w:r>
        <w:t xml:space="preserve">Once again, the result predictions shown in this figure emphasize the significative impact of the viscoelastic lining behavior on the short-term convergence profile of the tunnels. At short-term (ST), the elastoplastic-viscoplastic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7" w:name="X680f3184f6af5bfe904e031a77b2a37d152ddac"/>
      <w:bookmarkEnd w:id="44"/>
      <w:r>
        <w:t xml:space="preserve">7.4 </w:t>
      </w:r>
      <w:r w:rsidR="0000193A">
        <w:t>Effect Of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particular case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8"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9" w:name="EP_d1_4Ri"/>
      <w:bookmarkEnd w:id="48"/>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9"/>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elastoplastic-viscoplastic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r>
        <w:t xml:space="preserve">Similar to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0"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1" w:name="EPVP_VEL_d1_4Ri"/>
      <w:bookmarkEnd w:id="50"/>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1"/>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2"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3" w:name="EPVP_EL_VEL_d1_4Ri"/>
      <w:bookmarkEnd w:id="52"/>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3"/>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4" w:name="conclusions"/>
      <w:bookmarkEnd w:id="32"/>
      <w:bookmarkEnd w:id="47"/>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plasticity–viscoplasticity.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plastic-viscoplastic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r w:rsidR="001B53D5" w:rsidRPr="001B53D5">
        <w:rPr>
          <w:color w:val="FF0000"/>
        </w:rPr>
        <w:t>Chakeri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time-depend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4"/>
    <w:p w14:paraId="17330424" w14:textId="1325D0B0" w:rsidR="00D16992" w:rsidRDefault="005C308B" w:rsidP="00FE5338">
      <w:pPr>
        <w:pStyle w:val="Ttulo1"/>
      </w:pPr>
      <w:r>
        <w:t>References</w:t>
      </w:r>
    </w:p>
    <w:p w14:paraId="6A4FBA6A" w14:textId="0EE801A8" w:rsidR="001902F7" w:rsidRDefault="001902F7" w:rsidP="001902F7">
      <w:pPr>
        <w:pStyle w:val="Bibliografia"/>
      </w:pPr>
      <w:r w:rsidRPr="001902F7">
        <w:rPr>
          <w:highlight w:val="yellow"/>
        </w:rPr>
        <w:t xml:space="preserve">Abdollahi MS, Najafi M, Bafghi AY, Marji MF (2019) A 3D numerical model to determine suitable reinforcement strategies for passing TBM through a fault zone, a case study: Safaroud water transmission tunnel, Iran. Tunneling and Underground Space Technology 88:186-199. </w:t>
      </w:r>
      <w:hyperlink r:id="rId73" w:tgtFrame="_blank" w:tooltip="Persistent link using digital object identifier" w:history="1">
        <w:r w:rsidRPr="001902F7">
          <w:rPr>
            <w:rStyle w:val="Hyperlink"/>
            <w:highlight w:val="yellow"/>
          </w:rPr>
          <w:t>https://doi.org/10.1016/j.tust.2019.03.008</w:t>
        </w:r>
      </w:hyperlink>
    </w:p>
    <w:p w14:paraId="5D0BCF41" w14:textId="2C5F8FCE" w:rsidR="003D12EA" w:rsidRDefault="003D12EA" w:rsidP="003D12EA">
      <w:pPr>
        <w:pStyle w:val="Bibliografia"/>
      </w:pPr>
      <w:r w:rsidRPr="003D12EA">
        <w:rPr>
          <w:highlight w:val="yellow"/>
        </w:rPr>
        <w:t xml:space="preserve">Abdollahipour A, Marji MF, Bafhghi AY, Gholamnejad J (2016) Time-dependent crack propagation in a poroelastic medium using a fully coupled hydromechanical displacement discontinuity method. International Journal of Fracture 199:71-87. </w:t>
      </w:r>
      <w:hyperlink r:id="rId74" w:history="1">
        <w:r w:rsidRPr="003D12EA">
          <w:rPr>
            <w:rStyle w:val="Hyperlink"/>
            <w:highlight w:val="yellow"/>
          </w:rPr>
          <w:t>https://doi.org/10.1007/s10704-016-0095-9</w:t>
        </w:r>
      </w:hyperlink>
    </w:p>
    <w:p w14:paraId="1E210ED3" w14:textId="754270D1" w:rsidR="003D12EA" w:rsidRDefault="003D12EA" w:rsidP="003D12EA">
      <w:pPr>
        <w:pStyle w:val="Bibliografia"/>
      </w:pPr>
      <w:r w:rsidRPr="003D12EA">
        <w:rPr>
          <w:highlight w:val="yellow"/>
        </w:rPr>
        <w:t xml:space="preserve">Abdollahipour A, Marji MF, Bafghi AY, Gholamnejad J (2016) A complete formulation of an indirect boundary element method for poroelastic rocks. Computers and Geotechnics 74:15-25. </w:t>
      </w:r>
      <w:hyperlink r:id="rId75" w:history="1">
        <w:r w:rsidRPr="003D12EA">
          <w:rPr>
            <w:rStyle w:val="Hyperlink"/>
            <w:highlight w:val="yellow"/>
          </w:rPr>
          <w:t>https://doi.org/10.1016/j.compgeo.2015.12.011</w:t>
        </w:r>
      </w:hyperlink>
    </w:p>
    <w:p w14:paraId="57A86B93" w14:textId="0C79CB51" w:rsidR="00637D57" w:rsidRPr="00637D57" w:rsidRDefault="00637D57" w:rsidP="005733E1">
      <w:pPr>
        <w:pStyle w:val="Bibliografia"/>
      </w:pPr>
      <w:r w:rsidRPr="00637D57">
        <w:t xml:space="preserve">Afifipour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6"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Aguiar CB, Maghous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7"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Bažant ZP, Prasannan S (1989a) Solidification theory for concrete creep. I: Formulation. Journal of Engineering Mechanics 115</w:t>
      </w:r>
      <w:r w:rsidR="00417E79">
        <w:t>(8)</w:t>
      </w:r>
      <w:r w:rsidRPr="00637D57">
        <w:t xml:space="preserve">:1691–1703. </w:t>
      </w:r>
      <w:hyperlink r:id="rId78"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Bažant ZP, Prasannan S (1989b) Solidification theory for concrete creep. II: Verification and application. Journal of Engineering Mechanics 115</w:t>
      </w:r>
      <w:r w:rsidR="00417E79">
        <w:t>(8)</w:t>
      </w:r>
      <w:r w:rsidRPr="00637D57">
        <w:t xml:space="preserve">:1704–1725. </w:t>
      </w:r>
      <w:hyperlink r:id="rId79" w:history="1">
        <w:r w:rsidRPr="00637D57">
          <w:rPr>
            <w:rStyle w:val="Hyperlink"/>
          </w:rPr>
          <w:t>https://doi.org/10.1061/(ASCE)0733-9399(1989)115:8(1704)</w:t>
        </w:r>
      </w:hyperlink>
    </w:p>
    <w:p w14:paraId="7C7B37C3" w14:textId="37B2BD19" w:rsidR="00637D57" w:rsidRDefault="00637D57" w:rsidP="005733E1">
      <w:pPr>
        <w:pStyle w:val="Bibliografia"/>
      </w:pPr>
      <w:r w:rsidRPr="00637D57">
        <w:t>Bernaud D (1991) Tunnels profonds dans les milieux viscoplastiques: approches expérimentale et numérique. Ph.D. Thesis (in French), Ecole Nationale des Ponts et Chaussées</w:t>
      </w:r>
      <w:r w:rsidR="007A16F4">
        <w:t xml:space="preserve">, </w:t>
      </w:r>
      <w:r w:rsidR="0080634C">
        <w:t xml:space="preserve">Paris, France. </w:t>
      </w:r>
      <w:hyperlink r:id="rId80"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Bernaud D, Debuhan P, Maghous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81"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Maghous S, </w:t>
      </w:r>
      <w:r w:rsidR="00556A0D">
        <w:t>de B</w:t>
      </w:r>
      <w:r w:rsidRPr="00637D57">
        <w:t>uhan P, Couto E (2009) A numerical approach for design of bolt-supported tunnels regarded as homogenized structures. Tunneling and underground space technology 24</w:t>
      </w:r>
      <w:r w:rsidR="00386BD0">
        <w:t>(5)</w:t>
      </w:r>
      <w:r w:rsidRPr="00637D57">
        <w:t xml:space="preserve">:533–546. </w:t>
      </w:r>
      <w:hyperlink r:id="rId82"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Bernaud D, Rousset G (1993) L’essai de soutènement à convergence controlée.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r w:rsidR="00637D57" w:rsidRPr="00637D57">
        <w:t>Buhan P, Fréard J, Garnier D, Maghous S (2002) Failure Properties of Fractured Rock Masses as Anisotropic Homogenized Media. Journal of Engineering Mechanics 128</w:t>
      </w:r>
      <w:r w:rsidR="00386BD0">
        <w:t>(8)</w:t>
      </w:r>
      <w:r w:rsidR="00637D57" w:rsidRPr="00637D57">
        <w:t xml:space="preserve">:869–875. </w:t>
      </w:r>
      <w:hyperlink r:id="rId83"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lastRenderedPageBreak/>
        <w:t>CEB-FIP (1993) CEB-FIP model code 1990: Design code.</w:t>
      </w:r>
      <w:r w:rsidR="00FE0B2D">
        <w:t xml:space="preserve"> Comité Euro International du Béton and Fédération Internationale de la Précontrainte (CEB-FIP).</w:t>
      </w:r>
    </w:p>
    <w:p w14:paraId="0BA93095" w14:textId="3634E640" w:rsidR="00637D57" w:rsidRPr="00637D57" w:rsidRDefault="00637D57" w:rsidP="005733E1">
      <w:pPr>
        <w:pStyle w:val="Bibliografia"/>
      </w:pPr>
      <w:r w:rsidRPr="00637D57">
        <w:t>Chakeri H, Hasanpour R, Hindistan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4"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5" w:history="1">
        <w:r w:rsidRPr="00637D57">
          <w:rPr>
            <w:rStyle w:val="Hyperlink"/>
          </w:rPr>
          <w:t>https://doi.org/10.1016/j.apm.2019.04.026</w:t>
        </w:r>
      </w:hyperlink>
    </w:p>
    <w:p w14:paraId="0D1105BF" w14:textId="768B6560"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6" w:history="1">
        <w:r w:rsidRPr="00637D57">
          <w:rPr>
            <w:rStyle w:val="Hyperlink"/>
          </w:rPr>
          <w:t>https://doi.org/10.1016/j.tust.2008.05.006</w:t>
        </w:r>
      </w:hyperlink>
    </w:p>
    <w:p w14:paraId="6116328C" w14:textId="77777777" w:rsidR="00637D57" w:rsidRPr="00637D57" w:rsidRDefault="00637D57" w:rsidP="005733E1">
      <w:pPr>
        <w:pStyle w:val="Bibliografia"/>
      </w:pPr>
      <w:r w:rsidRPr="00637D57">
        <w:t>Chortis F, Kavvadas M (2023a) 3D numerical investigation of the axial forces acting on tunnel junctions constructed in fractured/weathered to very blocky rockmass. In: Expanding Underground-Knowledge and Passion to Make a Positive Impact on the World. CRC Press, pp 1574–1582</w:t>
      </w:r>
    </w:p>
    <w:p w14:paraId="2B9E0D9C" w14:textId="77777777" w:rsidR="00637D57" w:rsidRPr="00637D57" w:rsidRDefault="00637D57" w:rsidP="005733E1">
      <w:pPr>
        <w:pStyle w:val="Bibliografia"/>
      </w:pPr>
      <w:r w:rsidRPr="00637D57">
        <w:t>Chortis F, Kavvadas M (2023b) 3D numerical investigation of the bending moments acting on tunnel junctions constructed in fractured/weathered to very blocky rockmass. In: Expanding Underground-Knowledge and Passion to Make a Positive Impact on the World. CRC Press, pp 1583–1591</w:t>
      </w:r>
    </w:p>
    <w:p w14:paraId="697CF0F6" w14:textId="77777777" w:rsidR="00637D57" w:rsidRPr="00637D57" w:rsidRDefault="00637D57" w:rsidP="005733E1">
      <w:pPr>
        <w:pStyle w:val="Bibliografia"/>
      </w:pPr>
      <w:r w:rsidRPr="00637D57">
        <w:t xml:space="preserve">Chortis F, Kavvadas M (2021a) Three-dimensional numerical analyses of perpendicular tunnel intersections. Geotechnical and Geological Engineering 39:1771–1793. </w:t>
      </w:r>
      <w:hyperlink r:id="rId87" w:history="1">
        <w:r w:rsidRPr="00637D57">
          <w:rPr>
            <w:rStyle w:val="Hyperlink"/>
          </w:rPr>
          <w:t>https://doi.org/10.1007/s10706-020-01587-w</w:t>
        </w:r>
      </w:hyperlink>
    </w:p>
    <w:p w14:paraId="7934FEA8" w14:textId="77777777" w:rsidR="00637D57" w:rsidRPr="00637D57" w:rsidRDefault="00637D57" w:rsidP="005733E1">
      <w:pPr>
        <w:pStyle w:val="Bibliografia"/>
      </w:pPr>
      <w:r w:rsidRPr="00637D57">
        <w:t xml:space="preserve">Chortis F, Kavvadas M (2021b) Three-Dimensional Numerical Investigation of the Interaction Between Twin Tunnels. Geotech Geol Eng 39:5559–5585. </w:t>
      </w:r>
      <w:hyperlink r:id="rId88"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Connor Langford J, Vlachopoulos N, Diederichs MS (2016) Revisiting support optimization at the Driskos tunnel using a quantitative risk approach. Journal of Rock Mechanics and Geotechnical Engineering 8</w:t>
      </w:r>
      <w:r w:rsidR="00AE615D">
        <w:t>(2)</w:t>
      </w:r>
      <w:r w:rsidRPr="00637D57">
        <w:t xml:space="preserve">:147–163. </w:t>
      </w:r>
      <w:hyperlink r:id="rId89" w:history="1">
        <w:r w:rsidRPr="00637D57">
          <w:rPr>
            <w:rStyle w:val="Hyperlink"/>
          </w:rPr>
          <w:t>https://doi.org/10.1016/j.jrmge.2015.11.003</w:t>
        </w:r>
      </w:hyperlink>
    </w:p>
    <w:p w14:paraId="1DD716FA" w14:textId="161414D3" w:rsidR="00637D57" w:rsidRPr="00637D57" w:rsidRDefault="00637D57" w:rsidP="005733E1">
      <w:pPr>
        <w:pStyle w:val="Bibliografia"/>
      </w:pPr>
      <w:r w:rsidRPr="00637D57">
        <w:t>Deudé V, Dormieux L, Kondo D, Maghous S (2002) Micromechanical Approach to Nonlinear Poroelasticity: Application to Cracked Rocks. Journal of Engineering Mechanics 128</w:t>
      </w:r>
      <w:r w:rsidR="00492EDC">
        <w:t>(8)</w:t>
      </w:r>
      <w:r w:rsidRPr="00637D57">
        <w:t xml:space="preserve">:848–855. </w:t>
      </w:r>
      <w:hyperlink r:id="rId90"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Golpasand M-RB, </w:t>
      </w:r>
      <w:r w:rsidR="00EA747C">
        <w:t>Dang VK</w:t>
      </w:r>
      <w:r w:rsidR="00A957C6">
        <w:t xml:space="preserve">, Nait-Rabah O, Pham VV, Dang TT </w:t>
      </w:r>
      <w:r w:rsidRPr="00637D57">
        <w:t xml:space="preserve">(2022) Numerical analyses of twin stacked mechanized tunnels in soft grounds – Influence of their position and construction procedure. Tunnelling and Underground Space Technology 130:104734. </w:t>
      </w:r>
      <w:hyperlink r:id="rId91"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2"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3"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Djeran-Maigre I (2014) Three-dimensional numerical simulation of a mechanized twin tunnels in soft ground. Tunnelling and Underground Space Technology 42:40–51. </w:t>
      </w:r>
      <w:hyperlink r:id="rId94"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lastRenderedPageBreak/>
        <w:t xml:space="preserve">Elwood DEY, Martin CD (2016) Ground response of closely spaced twin tunnels constructed in heavily overconsolidated soils. Tunnelling and Underground Space Technology 51:226–237. </w:t>
      </w:r>
      <w:hyperlink r:id="rId95"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6" w:history="1">
        <w:r w:rsidRPr="00637D57">
          <w:rPr>
            <w:rStyle w:val="Hyperlink"/>
          </w:rPr>
          <w:t>https://doi.org/10.1016/j.tust.2015.06.003</w:t>
        </w:r>
      </w:hyperlink>
    </w:p>
    <w:p w14:paraId="05E5BF16" w14:textId="0B796311" w:rsidR="00637D57" w:rsidRPr="00637D57" w:rsidRDefault="00637D57" w:rsidP="005733E1">
      <w:pPr>
        <w:pStyle w:val="Bibliografia"/>
      </w:pPr>
      <w:r w:rsidRPr="00637D57">
        <w:t>Forsat M, Taghipoor M, Palassi M (2022) 3D FEM Model on the Parameters’ Influence of EPB-TBM on Settlements of Single and Twin Metro Tunnels During Construction. Int J Pavement Res Technol 15</w:t>
      </w:r>
      <w:r w:rsidR="00212759">
        <w:t>(3)</w:t>
      </w:r>
      <w:r w:rsidRPr="00637D57">
        <w:t xml:space="preserve">:525–538. </w:t>
      </w:r>
      <w:hyperlink r:id="rId97" w:history="1">
        <w:r w:rsidRPr="00637D57">
          <w:rPr>
            <w:rStyle w:val="Hyperlink"/>
          </w:rPr>
          <w:t>https://doi.org/10.1007/s42947-021-00034-0</w:t>
        </w:r>
      </w:hyperlink>
    </w:p>
    <w:p w14:paraId="59E05BF3" w14:textId="312EB2D8" w:rsidR="00637D57" w:rsidRPr="00637D57" w:rsidRDefault="00637D57" w:rsidP="005733E1">
      <w:pPr>
        <w:pStyle w:val="Bibliografia"/>
      </w:pPr>
      <w:r w:rsidRPr="00637D57">
        <w:t>Fortsakis Petros, Bekri E, Prountzopoulos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Couplages thermos-hydro-mécaniques dans les poreux peu perméables: application aux argiles profondes. Ph.D. Thesis (in French), Ecole Nationale des Ponts et Chaussées, Paris, France.</w:t>
      </w:r>
      <w:r w:rsidR="008669F6">
        <w:t xml:space="preserve"> </w:t>
      </w:r>
      <w:hyperlink r:id="rId98"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Giraud A, Rousset G (1996) Time-dependent behaviour of deep clays. Engineering Geology 41</w:t>
      </w:r>
      <w:r w:rsidR="00BE48BD">
        <w:t>(1)</w:t>
      </w:r>
      <w:r w:rsidRPr="00637D57">
        <w:t xml:space="preserve">:181–195. </w:t>
      </w:r>
      <w:hyperlink r:id="rId99"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100"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Hsiao F, Chi-Wen YU, Chern J (2005) Modeling the behaviors of the tunnel intersection areas adjacent to the ventilation shafts in the Hsuehshan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101" w:history="1">
        <w:r w:rsidRPr="00637D57">
          <w:rPr>
            <w:rStyle w:val="Hyperlink"/>
          </w:rPr>
          <w:t>https://doi.org/10.1016/j.tust.2008.01.003</w:t>
        </w:r>
      </w:hyperlink>
    </w:p>
    <w:p w14:paraId="3708D887" w14:textId="77777777" w:rsidR="00637D57" w:rsidRPr="00637D57" w:rsidRDefault="00637D57" w:rsidP="005733E1">
      <w:pPr>
        <w:pStyle w:val="Bibliografia"/>
      </w:pPr>
      <w:r w:rsidRPr="00637D57">
        <w:t>Insam R, Wahlen R, Wieland G (2019) Brenner Base Tunnel – interaction between underground structures, complex challenges and strategies. In: Tunnels and Underground Cities: Engineering and Innovation meet Archaeology, Architecture and Art, 1st edn.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2"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Karakus M, Ozsan A, Başarır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3"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Lv Z, et al (2016) Deformation and mechanical characteristics of tunnel lining in tunnel intersection between subway station tunnel and construction tunnel. Tunnelling and Underground Space Technology 56:22–33. </w:t>
      </w:r>
      <w:hyperlink r:id="rId104"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5" w:history="1">
        <w:r w:rsidRPr="00637D57">
          <w:rPr>
            <w:rStyle w:val="Hyperlink"/>
          </w:rPr>
          <w:t>https://doi.org/10.1063/1.1697875</w:t>
        </w:r>
      </w:hyperlink>
    </w:p>
    <w:p w14:paraId="56341417" w14:textId="7973178F" w:rsidR="00637D57" w:rsidRPr="00637D57" w:rsidRDefault="00637D57" w:rsidP="005733E1">
      <w:pPr>
        <w:pStyle w:val="Bibliografia"/>
      </w:pPr>
      <w:r w:rsidRPr="00637D57">
        <w:lastRenderedPageBreak/>
        <w:t xml:space="preserve">Liu H, Li S, Li L, Zhang Q (2017) Study on deformation behavior at intersection of adit and major tunnel in railway. KSCE </w:t>
      </w:r>
      <w:r w:rsidR="00DA5BFF">
        <w:t>Journal of Civil Engineering</w:t>
      </w:r>
      <w:r w:rsidRPr="00637D57">
        <w:t xml:space="preserve"> 21</w:t>
      </w:r>
      <w:r w:rsidR="00DA5BFF">
        <w:t>(6)</w:t>
      </w:r>
      <w:r w:rsidRPr="00637D57">
        <w:t xml:space="preserve">:2459–2466. </w:t>
      </w:r>
      <w:hyperlink r:id="rId106"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7" w:history="1">
        <w:r w:rsidRPr="00637D57">
          <w:rPr>
            <w:rStyle w:val="Hyperlink"/>
          </w:rPr>
          <w:t>https://doi.org/10.1016/j.ijrmms.2020.104475</w:t>
        </w:r>
      </w:hyperlink>
    </w:p>
    <w:p w14:paraId="6C39D9F1" w14:textId="77777777" w:rsidR="00637D57" w:rsidRPr="00637D57" w:rsidRDefault="00637D57" w:rsidP="005733E1">
      <w:pPr>
        <w:pStyle w:val="Bibliografia"/>
      </w:pPr>
      <w:r w:rsidRPr="00637D57">
        <w:t xml:space="preserve">Maghous S, Bernaud D, Couto E (2012) Three-dimensional numerical simulation of rock deformation in bolt-supported tunnels: A homogenization approach. Tunneling and Underground Space Technology 31:267–288. </w:t>
      </w:r>
      <w:hyperlink r:id="rId108" w:history="1">
        <w:r w:rsidRPr="00637D57">
          <w:rPr>
            <w:rStyle w:val="Hyperlink"/>
          </w:rPr>
          <w:t>https://doi.org/10.1016/j.tust.2012.04.008</w:t>
        </w:r>
      </w:hyperlink>
    </w:p>
    <w:p w14:paraId="026AE01A" w14:textId="3B374643" w:rsidR="00637D57" w:rsidRPr="00637D57" w:rsidRDefault="00637D57" w:rsidP="005733E1">
      <w:pPr>
        <w:pStyle w:val="Bibliografia"/>
      </w:pPr>
      <w:r w:rsidRPr="00637D57">
        <w:t>Marmier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9"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10" w:history="1">
        <w:r w:rsidRPr="00637D57">
          <w:rPr>
            <w:rStyle w:val="Hyperlink"/>
          </w:rPr>
          <w:t>https://doi.org/10.1139/t04-008</w:t>
        </w:r>
      </w:hyperlink>
    </w:p>
    <w:p w14:paraId="3850A9AA" w14:textId="54EFAE1B" w:rsidR="00637D57" w:rsidRPr="00637D57" w:rsidRDefault="00637D57" w:rsidP="005733E1">
      <w:pPr>
        <w:pStyle w:val="Bibliografia"/>
      </w:pPr>
      <w:r w:rsidRPr="00637D57">
        <w:t>Nguyen Minh D, Rousset G (1987) Influence Of Instantaneous Failure On Time Dependent Behavior Of Underground Galleries. In: The 28th U.S. Symposium on Rock Mechanics (USRMS). Tucson, Arizona, p</w:t>
      </w:r>
      <w:r w:rsidR="002B5472">
        <w:t>p</w:t>
      </w:r>
      <w:r w:rsidRPr="00637D57">
        <w:t xml:space="preserve"> ARMA-87-0663</w:t>
      </w:r>
      <w:r w:rsidR="00CB1E3A">
        <w:t>(06)</w:t>
      </w:r>
    </w:p>
    <w:p w14:paraId="380FB6BF" w14:textId="3A65C8A1" w:rsidR="001902F7" w:rsidRDefault="001902F7" w:rsidP="001902F7">
      <w:pPr>
        <w:pStyle w:val="Bibliografia"/>
      </w:pPr>
      <w:r w:rsidRPr="001902F7">
        <w:rPr>
          <w:highlight w:val="yellow"/>
        </w:rPr>
        <w:t xml:space="preserve">Nikadat N, Marji MF (2016) Analysis of stress distribution around tunnels by hybridized FSM and DDM considering the influences of joints parameters. Geomechanics and Engineering 11(2):269-288. </w:t>
      </w:r>
      <w:hyperlink r:id="rId111" w:history="1">
        <w:r w:rsidRPr="001902F7">
          <w:rPr>
            <w:rStyle w:val="Hyperlink"/>
            <w:highlight w:val="yellow"/>
          </w:rPr>
          <w:t>https://doi.org/10.12989/gae.2016.11.2.269</w:t>
        </w:r>
      </w:hyperlink>
    </w:p>
    <w:p w14:paraId="0989C317" w14:textId="3CC1394C"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Panet, M (1995) Le Calcul des Tunnels par la Méthode Convergence-Confinement. Presses De L’ecole Nationale Des Ponts Et Chaussees</w:t>
      </w:r>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12" w:tgtFrame="_blank" w:history="1">
        <w:r w:rsidR="00F5466B" w:rsidRPr="00F5466B">
          <w:rPr>
            <w:rStyle w:val="Hyperlink"/>
          </w:rPr>
          <w:t>https://doi.org/10.28927/SR.2022.077221</w:t>
        </w:r>
      </w:hyperlink>
    </w:p>
    <w:p w14:paraId="3DEC3AFA" w14:textId="77777777" w:rsidR="00637D57" w:rsidRDefault="00637D57" w:rsidP="005733E1">
      <w:pPr>
        <w:pStyle w:val="Bibliografia"/>
      </w:pPr>
      <w:r w:rsidRPr="00637D57">
        <w:t>Perzyna P (1966) Fundamental Problems in Viscoplasticity. In: Advances in Applied Mechanics. pp 243–377</w:t>
      </w:r>
    </w:p>
    <w:p w14:paraId="0B95F55C" w14:textId="3F11A501" w:rsidR="00A376F2" w:rsidRPr="00637D57" w:rsidRDefault="00A376F2" w:rsidP="005733E1">
      <w:pPr>
        <w:pStyle w:val="Bibliografia"/>
      </w:pPr>
      <w:r>
        <w:t xml:space="preserve">Phutthananon C, Lertkultanon, S, </w:t>
      </w:r>
      <w:r w:rsidR="00DA111C">
        <w:t>Jongpradist P, Duangsano O, Likitlersuang S, Jamsawang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13"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r w:rsidRPr="00637D57">
        <w:t>Piepi GT (1995) Comportement viscoplastique avec rupture des argiles raides. Applications aux ouvrages souterrains. Ph.D. Thesis (in French), Ecole Nationale des Ponts et Chaussées</w:t>
      </w:r>
      <w:r w:rsidR="00FD51A3">
        <w:t>, Paris, France</w:t>
      </w:r>
      <w:r w:rsidR="00952632">
        <w:t>.</w:t>
      </w:r>
      <w:r w:rsidR="00A53F58">
        <w:t xml:space="preserve"> </w:t>
      </w:r>
      <w:hyperlink r:id="rId114"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r w:rsidRPr="00637D57">
        <w:t>Pöttler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5"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Quevedo FPM (2017) Comportamento a longo prazo de túneis profundos revestidos com concreto: modelo em elementos finitos. Master Thesis (in portuguese), Federal University of Rio Grande do Sul</w:t>
      </w:r>
      <w:r w:rsidR="00A53F58">
        <w:rPr>
          <w:lang w:val="pt-BR"/>
        </w:rPr>
        <w:t xml:space="preserve">, Porto Alegre, Brazil. </w:t>
      </w:r>
      <w:hyperlink r:id="rId116"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lastRenderedPageBreak/>
        <w:t xml:space="preserve">Quevedo FPM (2021) Análise computacional das deformações em túneis profundos considerando o acoplamento plasticidade-viscoplasticidade. </w:t>
      </w:r>
      <w:r w:rsidRPr="000D5C3C">
        <w:rPr>
          <w:lang w:val="pt-BR"/>
        </w:rPr>
        <w:t>Ph.D. Thesis (in Portuguese), Federal University of Rio Grande do Sul</w:t>
      </w:r>
      <w:r w:rsidR="000D5C3C" w:rsidRPr="000D5C3C">
        <w:rPr>
          <w:lang w:val="pt-BR"/>
        </w:rPr>
        <w:t>, Porto A</w:t>
      </w:r>
      <w:r w:rsidR="000D5C3C">
        <w:rPr>
          <w:lang w:val="pt-BR"/>
        </w:rPr>
        <w:t>legre, Brazil.</w:t>
      </w:r>
      <w:r w:rsidR="0099381E">
        <w:rPr>
          <w:lang w:val="pt-BR"/>
        </w:rPr>
        <w:t xml:space="preserve"> </w:t>
      </w:r>
      <w:hyperlink r:id="rId117"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Viscoplastic Rock Mass Considering the Creep and Shrinkage of the Concrete Lining. </w:t>
      </w:r>
      <w:r w:rsidRPr="0087353A">
        <w:t>International Journal of Geomechanics 22</w:t>
      </w:r>
      <w:r w:rsidR="00857977">
        <w:t>(4)</w:t>
      </w:r>
      <w:r w:rsidRPr="0087353A">
        <w:t xml:space="preserve">. </w:t>
      </w:r>
      <w:hyperlink r:id="rId118"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Quevedo FPM, Bernaud D, Maghous S (2022b) Numerical Integration Scheme for Coupled Elastoplastic–Viscoplastic Constitutive Law for Tunnels. International Journal of Geomechanics 22</w:t>
      </w:r>
      <w:r w:rsidR="00C5323A">
        <w:t>(10)</w:t>
      </w:r>
      <w:r w:rsidRPr="00637D57">
        <w:t>:</w:t>
      </w:r>
      <w:r w:rsidR="007F1852">
        <w:t>04022181</w:t>
      </w:r>
      <w:r w:rsidRPr="00637D57">
        <w:t xml:space="preserve">. </w:t>
      </w:r>
      <w:hyperlink r:id="rId119"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20"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Rousset G (1988) Comportement mecanique des argiles profondes: Application au stockage de déchets radioactifts. Ph.D. Thesis (in French), Ecole Nationale des Ponts et Chaussées</w:t>
      </w:r>
      <w:r w:rsidR="001001DB">
        <w:t xml:space="preserve">, Paris, France. </w:t>
      </w:r>
    </w:p>
    <w:p w14:paraId="55EF2F8E" w14:textId="0A10779F" w:rsidR="00637D57" w:rsidRPr="00637D57" w:rsidRDefault="00637D57" w:rsidP="005733E1">
      <w:pPr>
        <w:pStyle w:val="Bibliografia"/>
      </w:pPr>
      <w:r w:rsidRPr="00637D57">
        <w:t>Shaofeng L, Jincai F, Pinghua Z, Xiang L (2018) Stability Analysis of Two Parallel Closely Spaced Tunnels Based on Convergence–Confinement Principle. Journal of Construction Engineering and Management 144</w:t>
      </w:r>
      <w:r w:rsidR="0019025D">
        <w:t>(6)</w:t>
      </w:r>
      <w:r w:rsidRPr="00637D57">
        <w:t xml:space="preserve">:04018041. </w:t>
      </w:r>
      <w:hyperlink r:id="rId121"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Sjöberg J, Perman F, Leander M, Saiang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Bergmeister K (2015) Analysis of lateral openings in tunnel linings. Tunnelling and Underground Space Technology 50:376–395. </w:t>
      </w:r>
      <w:hyperlink r:id="rId122"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23"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Vazaios I, Madjdabadi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4" w:history="1">
        <w:r w:rsidRPr="00637D57">
          <w:rPr>
            <w:rStyle w:val="Hyperlink"/>
          </w:rPr>
          <w:t>https://doi.org/10.1139/cgj-2017-0392</w:t>
        </w:r>
      </w:hyperlink>
    </w:p>
    <w:p w14:paraId="1BE2954F" w14:textId="7D07E7DF" w:rsidR="00637D57" w:rsidRPr="00637D57" w:rsidRDefault="00637D57" w:rsidP="005733E1">
      <w:pPr>
        <w:pStyle w:val="Bibliografia"/>
      </w:pPr>
      <w:r w:rsidRPr="00637D57">
        <w:t>Wan MSP, Standing JR, Potts DM, Burland JB (2017) Measured short-term ground surface response to EPBM tunnelling in London Clay. Géotechnique 67</w:t>
      </w:r>
      <w:r w:rsidR="00E0528E">
        <w:t>(5)</w:t>
      </w:r>
      <w:r w:rsidRPr="00637D57">
        <w:t xml:space="preserve">:420–445. </w:t>
      </w:r>
      <w:hyperlink r:id="rId125"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close proximity</w:t>
      </w:r>
      <w:r w:rsidR="001808F3">
        <w:t xml:space="preserve">. Computers and Geotechnics, 66:53-65. </w:t>
      </w:r>
      <w:hyperlink r:id="rId126"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Zienkiewicz OC, Cormeau IC (1974) Visco-plasticity-plasticity and creep in elastic solids-a unified numerical solution approach. International Journal for Numerical Methods in Engineering 8</w:t>
      </w:r>
      <w:r w:rsidR="00D92CEC">
        <w:t>(4)</w:t>
      </w:r>
      <w:r w:rsidRPr="00637D57">
        <w:t xml:space="preserve">:821–845. </w:t>
      </w:r>
      <w:hyperlink r:id="rId127"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5" w:name="data-availability"/>
      <w:r>
        <w:br w:type="page"/>
      </w:r>
    </w:p>
    <w:p w14:paraId="653DEB85" w14:textId="60C8752F" w:rsidR="008F4BA3" w:rsidRDefault="00AE768F" w:rsidP="008F4BA3">
      <w:pPr>
        <w:pStyle w:val="Ttulo1"/>
      </w:pPr>
      <w:r>
        <w:lastRenderedPageBreak/>
        <w:t>Statements &amp; Declarations</w:t>
      </w:r>
    </w:p>
    <w:bookmarkEnd w:id="55"/>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41C34" w14:textId="77777777" w:rsidR="00ED039E" w:rsidRDefault="00ED039E">
      <w:pPr>
        <w:spacing w:after="0"/>
      </w:pPr>
      <w:r>
        <w:separator/>
      </w:r>
    </w:p>
  </w:endnote>
  <w:endnote w:type="continuationSeparator" w:id="0">
    <w:p w14:paraId="01EA9742" w14:textId="77777777" w:rsidR="00ED039E" w:rsidRDefault="00ED03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CEC0D" w14:textId="77777777" w:rsidR="00ED039E" w:rsidRDefault="00ED039E">
      <w:pPr>
        <w:spacing w:after="0"/>
      </w:pPr>
      <w:r>
        <w:separator/>
      </w:r>
    </w:p>
  </w:footnote>
  <w:footnote w:type="continuationSeparator" w:id="0">
    <w:p w14:paraId="13BCF869" w14:textId="77777777" w:rsidR="00ED039E" w:rsidRDefault="00ED039E">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82097"/>
    <w:rsid w:val="0019025D"/>
    <w:rsid w:val="001902F7"/>
    <w:rsid w:val="0019104E"/>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2B93"/>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12EA"/>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05BCC"/>
    <w:rsid w:val="0071068E"/>
    <w:rsid w:val="00727E68"/>
    <w:rsid w:val="007327DE"/>
    <w:rsid w:val="0073437D"/>
    <w:rsid w:val="00735C96"/>
    <w:rsid w:val="00741BDC"/>
    <w:rsid w:val="00743E51"/>
    <w:rsid w:val="007739A0"/>
    <w:rsid w:val="00793B3D"/>
    <w:rsid w:val="007973C9"/>
    <w:rsid w:val="007A16F4"/>
    <w:rsid w:val="007B1C8A"/>
    <w:rsid w:val="007B2062"/>
    <w:rsid w:val="007C52C8"/>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76F2"/>
    <w:rsid w:val="00A4511F"/>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263E"/>
    <w:rsid w:val="00B24925"/>
    <w:rsid w:val="00B272C7"/>
    <w:rsid w:val="00B432B0"/>
    <w:rsid w:val="00B52568"/>
    <w:rsid w:val="00B53738"/>
    <w:rsid w:val="00B55D11"/>
    <w:rsid w:val="00B65AF7"/>
    <w:rsid w:val="00BA0493"/>
    <w:rsid w:val="00BA05EC"/>
    <w:rsid w:val="00BA0D68"/>
    <w:rsid w:val="00BA6562"/>
    <w:rsid w:val="00BB6479"/>
    <w:rsid w:val="00BC26F4"/>
    <w:rsid w:val="00BD217E"/>
    <w:rsid w:val="00BE48BD"/>
    <w:rsid w:val="00BF541E"/>
    <w:rsid w:val="00C0073B"/>
    <w:rsid w:val="00C00C5A"/>
    <w:rsid w:val="00C01192"/>
    <w:rsid w:val="00C03B2F"/>
    <w:rsid w:val="00C04923"/>
    <w:rsid w:val="00C161EC"/>
    <w:rsid w:val="00C242D5"/>
    <w:rsid w:val="00C313B0"/>
    <w:rsid w:val="00C3338E"/>
    <w:rsid w:val="00C42288"/>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B3A8A"/>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ED039E"/>
    <w:rsid w:val="00F04945"/>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dl.handle.net/10183/239617"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064-010-0333-8" TargetMode="External"/><Relationship Id="rId89" Type="http://schemas.openxmlformats.org/officeDocument/2006/relationships/hyperlink" Target="https://doi.org/10.1016/j.jrmge.2015.11.003" TargetMode="External"/><Relationship Id="rId112" Type="http://schemas.openxmlformats.org/officeDocument/2006/relationships/hyperlink" Target="https://doi.org/10.28927/SR.2022.077221" TargetMode="External"/><Relationship Id="rId16" Type="http://schemas.openxmlformats.org/officeDocument/2006/relationships/image" Target="media/image5.png"/><Relationship Id="rId107" Type="http://schemas.openxmlformats.org/officeDocument/2006/relationships/hyperlink" Target="https://doi.org/10.1016/j.ijrmms.2020.104475"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7/s10704-016-0095-9" TargetMode="External"/><Relationship Id="rId79" Type="http://schemas.openxmlformats.org/officeDocument/2006/relationships/hyperlink" Target="https://doi.org/10.1061/(ASCE)0733-9399(1989)115:8(1704)" TargetMode="External"/><Relationship Id="rId102" Type="http://schemas.openxmlformats.org/officeDocument/2006/relationships/hyperlink" Target="https://doi.org/10.1016/j.tust.2020.103614" TargetMode="External"/><Relationship Id="rId123" Type="http://schemas.openxmlformats.org/officeDocument/2006/relationships/hyperlink" Target="https://doi.org/10.1007/s10706-014-9727-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1061/(ASCE)0733-9399(2002)128:8(848)" TargetMode="External"/><Relationship Id="rId95" Type="http://schemas.openxmlformats.org/officeDocument/2006/relationships/hyperlink" Target="https://doi.org/10.1016/j.tust.2015.10.037"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016/j.undsp.2022.12.005" TargetMode="External"/><Relationship Id="rId118" Type="http://schemas.openxmlformats.org/officeDocument/2006/relationships/hyperlink" Target="https://doi.org/10.1061/(ASCE)GM.1943-5622.0002282" TargetMode="External"/><Relationship Id="rId80" Type="http://schemas.openxmlformats.org/officeDocument/2006/relationships/hyperlink" Target="https://theses.hal.science/tel-00529719/" TargetMode="External"/><Relationship Id="rId85" Type="http://schemas.openxmlformats.org/officeDocument/2006/relationships/hyperlink" Target="https://doi.org/10.1016/j.apm.2019.04.02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0064-006-0056-z" TargetMode="External"/><Relationship Id="rId108" Type="http://schemas.openxmlformats.org/officeDocument/2006/relationships/hyperlink" Target="https://doi.org/10.1016/j.tust.2012.04.008" TargetMode="External"/><Relationship Id="rId124" Type="http://schemas.openxmlformats.org/officeDocument/2006/relationships/hyperlink" Target="https://doi.org/10.1139/cgj-2017-0392" TargetMode="External"/><Relationship Id="rId129" Type="http://schemas.openxmlformats.org/officeDocument/2006/relationships/theme" Target="theme/theme1.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16/j.compgeo.2015.12.011" TargetMode="External"/><Relationship Id="rId91" Type="http://schemas.openxmlformats.org/officeDocument/2006/relationships/hyperlink" Target="https://doi.org/10.1016/j.tust.2022.104734" TargetMode="External"/><Relationship Id="rId96" Type="http://schemas.openxmlformats.org/officeDocument/2006/relationships/hyperlink" Target="https://doi.org/10.1016/j.tust.2015.06.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theses.hal.science/tel-00523616/fr/" TargetMode="External"/><Relationship Id="rId119" Type="http://schemas.openxmlformats.org/officeDocument/2006/relationships/hyperlink" Target="https://doi.org/10.1061/(ASCE)GM.1943-5622.0002512"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2/nag.1610190404" TargetMode="External"/><Relationship Id="rId86" Type="http://schemas.openxmlformats.org/officeDocument/2006/relationships/hyperlink" Target="https://doi.org/10.1016/j.tust.2008.05.006"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02/nag.59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16/j.tust.2010.11.006" TargetMode="External"/><Relationship Id="rId97" Type="http://schemas.openxmlformats.org/officeDocument/2006/relationships/hyperlink" Target="https://doi.org/10.1007/s42947-021-00034-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590/S1983-41952018000400005" TargetMode="External"/><Relationship Id="rId125" Type="http://schemas.openxmlformats.org/officeDocument/2006/relationships/hyperlink" Target="https://doi.org/10.1680/jgeot.16.P.099"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07/s12665-014-3561-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07/s10706-020-01587-w" TargetMode="External"/><Relationship Id="rId110" Type="http://schemas.openxmlformats.org/officeDocument/2006/relationships/hyperlink" Target="https://doi.org/10.1139/t04-008" TargetMode="External"/><Relationship Id="rId115" Type="http://schemas.openxmlformats.org/officeDocument/2006/relationships/hyperlink" Target="https://doi.org/10.1002/nag.1610160906" TargetMode="External"/><Relationship Id="rId61" Type="http://schemas.openxmlformats.org/officeDocument/2006/relationships/image" Target="media/image50.png"/><Relationship Id="rId82" Type="http://schemas.openxmlformats.org/officeDocument/2006/relationships/hyperlink" Target="https://doi.org/10.1016/j.tust.2009.02.002"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doi.org/10.1002/nag.3500" TargetMode="External"/><Relationship Id="rId100" Type="http://schemas.openxmlformats.org/officeDocument/2006/relationships/hyperlink" Target="https://doi.org/10.1007/s10706-021-01756-5" TargetMode="External"/><Relationship Id="rId105" Type="http://schemas.openxmlformats.org/officeDocument/2006/relationships/hyperlink" Target="https://doi.org/10.1063/1.1697875" TargetMode="External"/><Relationship Id="rId126" Type="http://schemas.openxmlformats.org/officeDocument/2006/relationships/hyperlink" Target="https://doi.org/10.1016/j.compgeo.2015.01.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engstruct.2015.11.053" TargetMode="External"/><Relationship Id="rId98" Type="http://schemas.openxmlformats.org/officeDocument/2006/relationships/hyperlink" Target="https://theses.fr/1993ENPC9310" TargetMode="External"/><Relationship Id="rId121" Type="http://schemas.openxmlformats.org/officeDocument/2006/relationships/hyperlink" Target="https://doi.org/10.1061/(ASCE)CO.1943-7862.0001496"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lume.ufrgs.br/handle/10183/163886"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61/(ASCE)0733-9399(2002)128:8(869)" TargetMode="External"/><Relationship Id="rId88" Type="http://schemas.openxmlformats.org/officeDocument/2006/relationships/hyperlink" Target="https://doi.org/10.1007/s10706-021-01845-5" TargetMode="External"/><Relationship Id="rId111" Type="http://schemas.openxmlformats.org/officeDocument/2006/relationships/hyperlink" Target="https://doi.org/10.12989/gae.2016.11.2.26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7/s12205-017-2128-y" TargetMode="External"/><Relationship Id="rId127" Type="http://schemas.openxmlformats.org/officeDocument/2006/relationships/hyperlink" Target="https://doi.org/10.1002/nme.1620080411"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9.03.008" TargetMode="External"/><Relationship Id="rId78" Type="http://schemas.openxmlformats.org/officeDocument/2006/relationships/hyperlink" Target="https://doi.org/10.1061/(ASCE)0733-9399(1989)115:8(1691)" TargetMode="External"/><Relationship Id="rId94" Type="http://schemas.openxmlformats.org/officeDocument/2006/relationships/hyperlink" Target="https://doi.org/10.1016/j.tust.2014.02.001" TargetMode="External"/><Relationship Id="rId99" Type="http://schemas.openxmlformats.org/officeDocument/2006/relationships/hyperlink" Target="https://doi.org/10.1016/0013-7952(95)00000-3" TargetMode="External"/><Relationship Id="rId101" Type="http://schemas.openxmlformats.org/officeDocument/2006/relationships/hyperlink" Target="https://doi.org/10.1016/j.tust.2008.01.003" TargetMode="External"/><Relationship Id="rId122" Type="http://schemas.openxmlformats.org/officeDocument/2006/relationships/hyperlink" Target="https://doi.org/10.1016/j.tust.2015.08.005"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40</Pages>
  <Words>15592</Words>
  <Characters>84200</Characters>
  <Application>Microsoft Office Word</Application>
  <DocSecurity>0</DocSecurity>
  <Lines>701</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5</cp:revision>
  <cp:lastPrinted>2024-09-30T13:58:00Z</cp:lastPrinted>
  <dcterms:created xsi:type="dcterms:W3CDTF">2025-02-12T20:08:00Z</dcterms:created>
  <dcterms:modified xsi:type="dcterms:W3CDTF">2025-02-12T21:03:00Z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